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D1844" w14:textId="1EBE2733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FF287F2" w14:textId="77777777" w:rsidR="00F2201D" w:rsidRDefault="00F2201D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738A924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3BDAC02" w14:textId="1CBCFC76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E7CB212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0C86B9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3D3DD29" w14:textId="1AB8AEF2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A1C2DFD" w14:textId="661D25F7" w:rsidR="00F2201D" w:rsidRDefault="00F2201D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7465385" w14:textId="77777777" w:rsidR="00F2201D" w:rsidRPr="002423B4" w:rsidRDefault="00F2201D" w:rsidP="00EE567F">
      <w:pPr>
        <w:spacing w:after="268"/>
        <w:ind w:right="-20"/>
        <w:rPr>
          <w:rFonts w:ascii="Times New Roman" w:hAnsi="Times New Roman" w:cs="Times New Roman"/>
          <w:sz w:val="24"/>
          <w:lang w:val="en-US"/>
        </w:rPr>
      </w:pPr>
    </w:p>
    <w:p w14:paraId="21D86A47" w14:textId="77777777" w:rsidR="00EE567F" w:rsidRDefault="00EE567F" w:rsidP="00EE567F">
      <w:pPr>
        <w:spacing w:after="268"/>
        <w:ind w:right="-20"/>
      </w:pPr>
    </w:p>
    <w:p w14:paraId="0671ED5A" w14:textId="77777777" w:rsidR="00EE567F" w:rsidRDefault="00EE567F" w:rsidP="00EE567F">
      <w:pPr>
        <w:spacing w:after="268"/>
        <w:ind w:right="-20"/>
      </w:pPr>
    </w:p>
    <w:p w14:paraId="5BAB5B14" w14:textId="77777777" w:rsidR="00CF1A5A" w:rsidRPr="000E33B9" w:rsidRDefault="00AA4D86" w:rsidP="008E45E4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57D1EFBF" w14:textId="77777777" w:rsidR="00CF1A5A" w:rsidRPr="00ED2D67" w:rsidRDefault="00CF1A5A" w:rsidP="008E45E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BE7584A" w14:textId="77777777" w:rsidR="00CF1A5A" w:rsidRDefault="00CF1A5A" w:rsidP="008E45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32E9EB" w14:textId="77777777" w:rsidR="001A30ED" w:rsidRDefault="00621A33" w:rsidP="008E45E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Транспортн</w:t>
      </w:r>
      <w:r w:rsidR="00730FD1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ая безопасность</w:t>
      </w:r>
      <w:r w:rsidR="001A30ED" w:rsidRPr="001A30ED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</w:t>
      </w:r>
    </w:p>
    <w:p w14:paraId="6D44D0CF" w14:textId="77777777" w:rsidR="00CF1A5A" w:rsidRPr="00AA4D86" w:rsidRDefault="00CF1A5A" w:rsidP="008E45E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040B7962" w14:textId="77777777" w:rsidR="00CF1A5A" w:rsidRPr="000E33B9" w:rsidRDefault="00CF1A5A" w:rsidP="008E45E4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473C5288" w14:textId="77777777" w:rsidR="00CF1A5A" w:rsidRPr="008E45E4" w:rsidRDefault="00CF1A5A" w:rsidP="008E45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45E4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76643EB5" w14:textId="77777777" w:rsidR="00F2201D" w:rsidRDefault="00F2201D" w:rsidP="008E45E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35D2F61D" w14:textId="32CCD06A" w:rsidR="008E45E4" w:rsidRPr="00F2201D" w:rsidRDefault="00730FD1" w:rsidP="008E45E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F2201D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23.05.05 С</w:t>
      </w:r>
      <w:r w:rsidR="008E45E4" w:rsidRPr="00F2201D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истемы обеспечения движения поездов</w:t>
      </w:r>
    </w:p>
    <w:p w14:paraId="0BCDDCAC" w14:textId="77777777" w:rsidR="00CF1A5A" w:rsidRPr="000E33B9" w:rsidRDefault="00CF1A5A" w:rsidP="008E45E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7397650F" w14:textId="77777777" w:rsidR="00CF1A5A" w:rsidRPr="00F2201D" w:rsidRDefault="00CF1A5A" w:rsidP="008E45E4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F2201D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526F811A" w14:textId="77777777" w:rsidR="00F2201D" w:rsidRDefault="00F2201D" w:rsidP="008E45E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1337427D" w14:textId="1358D852" w:rsidR="008B3960" w:rsidRPr="00F2201D" w:rsidRDefault="00D628B9" w:rsidP="008E45E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F2201D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Автоматика и телемеханика на</w:t>
      </w:r>
      <w:r w:rsidR="00730FD1" w:rsidRPr="00F2201D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железнодорожно</w:t>
      </w:r>
      <w:r w:rsidRPr="00F2201D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м </w:t>
      </w:r>
      <w:r w:rsidR="00730FD1" w:rsidRPr="00F2201D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транспорт</w:t>
      </w:r>
      <w:r w:rsidRPr="00F2201D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е</w:t>
      </w:r>
      <w:r w:rsidR="008B3960" w:rsidRPr="00F2201D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</w:p>
    <w:p w14:paraId="3FB741E3" w14:textId="278B1DBE" w:rsidR="00CF1A5A" w:rsidRPr="000E33B9" w:rsidRDefault="00632B8E" w:rsidP="008E45E4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 </w:t>
      </w:r>
      <w:r w:rsidR="00CF1A5A"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4677F46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18A8A27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7AE2DF65" w14:textId="77777777" w:rsidR="00B24C1F" w:rsidRPr="009E1016" w:rsidRDefault="00EA0440" w:rsidP="003216D3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CA10EBD" w14:textId="77777777" w:rsidR="00B24C1F" w:rsidRPr="009E1016" w:rsidRDefault="00EE567F" w:rsidP="003216D3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79BF5BF9" w14:textId="77777777" w:rsidR="00EE567F" w:rsidRPr="009E1016" w:rsidRDefault="007D68E0" w:rsidP="003216D3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3D384E47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41FC625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420156C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6BDCC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00894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9ED5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72CEE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F78172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1C5B6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3EC49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DBEC9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20F8C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7DE2D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730F9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229FF6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036F8E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715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0849D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04D64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E9E401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0D45F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42C52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92B65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94E5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F0392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FCE42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E18E4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1C8EB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9CCB3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A2BEB2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1E9BE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455F9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72300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A856A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B1118AA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EBFCFD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55377A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193DF453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8D2E60C" w14:textId="6D9E4457" w:rsidR="00135D1D" w:rsidRDefault="00135D1D" w:rsidP="00135D1D">
      <w:pPr>
        <w:pStyle w:val="s1"/>
        <w:ind w:firstLine="708"/>
        <w:jc w:val="both"/>
      </w:pPr>
      <w:r>
        <w:t>Формы промежуточной аттестации:</w:t>
      </w:r>
      <w:r w:rsidR="003E1741">
        <w:t xml:space="preserve"> ОФО -</w:t>
      </w:r>
      <w:r>
        <w:t xml:space="preserve"> </w:t>
      </w:r>
      <w:r w:rsidR="00132C66">
        <w:t>зачет с оценкой</w:t>
      </w:r>
      <w:r w:rsidR="004F7192">
        <w:t xml:space="preserve"> </w:t>
      </w:r>
      <w:r w:rsidR="00730FD1">
        <w:t>6</w:t>
      </w:r>
      <w:r w:rsidR="004F7192">
        <w:t xml:space="preserve"> се</w:t>
      </w:r>
      <w:r w:rsidR="008B3960" w:rsidRPr="008B3960">
        <w:t>местр</w:t>
      </w:r>
      <w:r w:rsidR="00730FD1">
        <w:t xml:space="preserve"> </w:t>
      </w:r>
    </w:p>
    <w:p w14:paraId="6BB09D70" w14:textId="11D82CDB" w:rsidR="003E1741" w:rsidRPr="00135D1D" w:rsidRDefault="003E1741" w:rsidP="00135D1D">
      <w:pPr>
        <w:pStyle w:val="s1"/>
        <w:ind w:firstLine="708"/>
        <w:jc w:val="both"/>
        <w:rPr>
          <w:i/>
          <w:color w:val="00B050"/>
        </w:rPr>
      </w:pPr>
      <w:r>
        <w:tab/>
      </w:r>
      <w:r>
        <w:tab/>
      </w:r>
      <w:r>
        <w:tab/>
      </w:r>
      <w:r>
        <w:tab/>
      </w:r>
      <w:r>
        <w:tab/>
        <w:t xml:space="preserve">    ЗФО – зачет, контр. работа 4 курс</w:t>
      </w:r>
    </w:p>
    <w:p w14:paraId="4DD048A7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4A8016E5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EFB1C12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2709FF3" w14:textId="77777777" w:rsidR="007419C7" w:rsidRPr="0017307B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7"/>
        <w:gridCol w:w="4376"/>
      </w:tblGrid>
      <w:tr w:rsidR="00003260" w:rsidRPr="0013475A" w14:paraId="73317B64" w14:textId="77777777" w:rsidTr="00003260">
        <w:trPr>
          <w:trHeight w:val="493"/>
        </w:trPr>
        <w:tc>
          <w:tcPr>
            <w:tcW w:w="2967" w:type="pct"/>
          </w:tcPr>
          <w:p w14:paraId="65B51D12" w14:textId="77777777" w:rsidR="00003260" w:rsidRPr="0013475A" w:rsidRDefault="00003260" w:rsidP="00C950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033" w:type="pct"/>
          </w:tcPr>
          <w:p w14:paraId="702915AD" w14:textId="77777777" w:rsidR="00003260" w:rsidRPr="0013475A" w:rsidRDefault="00003260" w:rsidP="00C950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260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003260" w:rsidRPr="00B24C1F" w14:paraId="252BDB05" w14:textId="77777777" w:rsidTr="00003260">
        <w:trPr>
          <w:trHeight w:val="310"/>
        </w:trPr>
        <w:tc>
          <w:tcPr>
            <w:tcW w:w="2967" w:type="pct"/>
          </w:tcPr>
          <w:p w14:paraId="4C579ABF" w14:textId="57D3DF53" w:rsidR="00003260" w:rsidRPr="00B24C1F" w:rsidRDefault="00730FD1" w:rsidP="00C95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ОПК-6: </w:t>
            </w:r>
            <w:r w:rsidR="00632B8E" w:rsidRPr="00632B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2033" w:type="pct"/>
          </w:tcPr>
          <w:p w14:paraId="57D86F1F" w14:textId="25593AA6" w:rsidR="00003260" w:rsidRPr="00003260" w:rsidRDefault="00730FD1" w:rsidP="00C95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</w:t>
            </w:r>
            <w:proofErr w:type="gramStart"/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 w:rsidR="00632B8E" w:rsidRPr="00632B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</w:t>
            </w:r>
            <w:proofErr w:type="gramEnd"/>
            <w:r w:rsidR="00632B8E" w:rsidRPr="00632B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</w:tr>
    </w:tbl>
    <w:p w14:paraId="1E7E11BB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657AEE46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3813EE3D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FA768D5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46DA8F2" w14:textId="77777777" w:rsidR="007419C7" w:rsidRPr="0017307B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373"/>
        <w:gridCol w:w="2330"/>
      </w:tblGrid>
      <w:tr w:rsidR="007419C7" w:rsidRPr="009B4FAE" w14:paraId="6C59B825" w14:textId="77777777" w:rsidTr="008B3960">
        <w:tc>
          <w:tcPr>
            <w:tcW w:w="3685" w:type="dxa"/>
          </w:tcPr>
          <w:p w14:paraId="7DF6FF3D" w14:textId="77777777" w:rsidR="007419C7" w:rsidRPr="009B4FAE" w:rsidRDefault="007419C7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  <w:proofErr w:type="gramEnd"/>
          </w:p>
        </w:tc>
        <w:tc>
          <w:tcPr>
            <w:tcW w:w="4395" w:type="dxa"/>
          </w:tcPr>
          <w:p w14:paraId="07AAB143" w14:textId="77777777" w:rsidR="007419C7" w:rsidRPr="009B4FAE" w:rsidRDefault="007419C7" w:rsidP="00C95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339" w:type="dxa"/>
          </w:tcPr>
          <w:p w14:paraId="3A5F129C" w14:textId="77777777" w:rsidR="007419C7" w:rsidRPr="009B4FAE" w:rsidRDefault="007419C7" w:rsidP="003A45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 w:rsidR="004F71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93002">
              <w:rPr>
                <w:rFonts w:ascii="Times New Roman" w:hAnsi="Times New Roman"/>
                <w:sz w:val="20"/>
                <w:szCs w:val="20"/>
              </w:rPr>
              <w:t>(семестр</w:t>
            </w:r>
            <w:r w:rsidR="008B39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A450F">
              <w:rPr>
                <w:rFonts w:ascii="Times New Roman" w:hAnsi="Times New Roman"/>
                <w:sz w:val="20"/>
                <w:szCs w:val="20"/>
              </w:rPr>
              <w:t>9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730FD1" w:rsidRPr="009B4FAE" w14:paraId="463446EC" w14:textId="77777777" w:rsidTr="008B3960">
        <w:tc>
          <w:tcPr>
            <w:tcW w:w="3685" w:type="dxa"/>
            <w:vMerge w:val="restart"/>
          </w:tcPr>
          <w:p w14:paraId="48FA5C9A" w14:textId="77777777" w:rsidR="00730FD1" w:rsidRPr="00003260" w:rsidRDefault="00730FD1" w:rsidP="00C522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</w:t>
            </w:r>
            <w:proofErr w:type="gramStart"/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Проводит</w:t>
            </w:r>
            <w:proofErr w:type="gramEnd"/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  <w:tc>
          <w:tcPr>
            <w:tcW w:w="4395" w:type="dxa"/>
          </w:tcPr>
          <w:p w14:paraId="47BF4ED8" w14:textId="2F0E60F8" w:rsidR="00730FD1" w:rsidRPr="002103AC" w:rsidRDefault="00730FD1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32B8E" w:rsidRPr="00632B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основную нормативно-правовую базу обеспечения транспортной безопасности, определение акта незаконного вмешательства, категорирование объектов транспортной инфраструктуры и транспортных средств, цели обеспечения транспортной </w:t>
            </w:r>
            <w:proofErr w:type="gramStart"/>
            <w:r w:rsidR="00632B8E" w:rsidRPr="00632B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безопасности,  методику</w:t>
            </w:r>
            <w:proofErr w:type="gramEnd"/>
            <w:r w:rsidR="00632B8E" w:rsidRPr="00632B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определения критических элементов объекта транспортной инфраструктуры или транспортных средств, методику оценки уязвимости объекта транспортной инфраструктуры или транспортных средств</w:t>
            </w:r>
          </w:p>
        </w:tc>
        <w:tc>
          <w:tcPr>
            <w:tcW w:w="2339" w:type="dxa"/>
          </w:tcPr>
          <w:p w14:paraId="11409893" w14:textId="77777777" w:rsidR="00730FD1" w:rsidRPr="009B4FAE" w:rsidRDefault="00730FD1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 1- №</w:t>
            </w:r>
            <w:r w:rsidR="0026763B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62A0CA7" w14:textId="77777777" w:rsidR="00730FD1" w:rsidRPr="009B4FAE" w:rsidRDefault="00730FD1" w:rsidP="008B39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19C7" w:rsidRPr="009B4FAE" w14:paraId="374B7417" w14:textId="77777777" w:rsidTr="008B3960">
        <w:tc>
          <w:tcPr>
            <w:tcW w:w="3685" w:type="dxa"/>
            <w:vMerge/>
          </w:tcPr>
          <w:p w14:paraId="5E91A712" w14:textId="77777777" w:rsidR="007419C7" w:rsidRPr="009B4FAE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14:paraId="14C3477E" w14:textId="48C28DEC" w:rsidR="007419C7" w:rsidRPr="002103AC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32B8E" w:rsidRPr="00632B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методику для разработки структуры потенциальных угроз применительно к выбранному объекту транспортной инфраструктуры или транспортному средству, выполнять оценку уязвимости применительно к выбранному объекту транспортной инфраструктуры или транспортному средству, рассчитать последствия акта незаконного вмешательства в отношении объектов транспортной инфраструктуры и транспортных средств.</w:t>
            </w:r>
          </w:p>
        </w:tc>
        <w:tc>
          <w:tcPr>
            <w:tcW w:w="2339" w:type="dxa"/>
          </w:tcPr>
          <w:p w14:paraId="229A5A1B" w14:textId="77777777" w:rsidR="007419C7" w:rsidRPr="009B4FAE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8B3960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26763B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67F9388" w14:textId="77777777" w:rsidR="007419C7" w:rsidRPr="009B4FAE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19C7" w:rsidRPr="009B4FAE" w14:paraId="0FB4E1D5" w14:textId="77777777" w:rsidTr="00D92B26">
        <w:trPr>
          <w:trHeight w:val="763"/>
        </w:trPr>
        <w:tc>
          <w:tcPr>
            <w:tcW w:w="3685" w:type="dxa"/>
            <w:vMerge/>
          </w:tcPr>
          <w:p w14:paraId="64B16C39" w14:textId="77777777" w:rsidR="007419C7" w:rsidRPr="009B4FAE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14:paraId="0591A6B2" w14:textId="2A4E5830" w:rsidR="007419C7" w:rsidRPr="002103AC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632B8E" w:rsidRPr="00632B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выполнения категорирования выбранного объекта транспортной инфраструктуры или транспортного средства, разработки плана обеспечения транспортной безопасности объекта транспортной инфраструктуры или транспортного средства</w:t>
            </w:r>
          </w:p>
        </w:tc>
        <w:tc>
          <w:tcPr>
            <w:tcW w:w="2339" w:type="dxa"/>
          </w:tcPr>
          <w:p w14:paraId="3FB4A1ED" w14:textId="77777777" w:rsidR="007419C7" w:rsidRPr="009B4FAE" w:rsidRDefault="007419C7" w:rsidP="0026763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26763B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FB1A61">
              <w:rPr>
                <w:rFonts w:ascii="Times New Roman" w:hAnsi="Times New Roman"/>
                <w:sz w:val="20"/>
                <w:szCs w:val="20"/>
              </w:rPr>
              <w:t>1</w:t>
            </w:r>
            <w:r w:rsidR="0026763B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</w:tbl>
    <w:p w14:paraId="29486EF7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CAE5A4C" w14:textId="77777777" w:rsidR="002423B4" w:rsidRPr="002423B4" w:rsidRDefault="002423B4" w:rsidP="002423B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Hlk237960170"/>
      <w:r w:rsidRPr="002423B4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27CB0BEC" w14:textId="77777777" w:rsidR="002423B4" w:rsidRPr="002423B4" w:rsidRDefault="002423B4" w:rsidP="002423B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423B4">
        <w:rPr>
          <w:rFonts w:ascii="Times New Roman" w:eastAsia="Times New Roman" w:hAnsi="Times New Roman"/>
          <w:sz w:val="24"/>
          <w:szCs w:val="24"/>
        </w:rPr>
        <w:t>1) собеседование по вопросам, тестирование;</w:t>
      </w:r>
    </w:p>
    <w:p w14:paraId="5AD5B140" w14:textId="33952F4E" w:rsidR="00EB53E1" w:rsidRPr="007419C7" w:rsidRDefault="002423B4" w:rsidP="002423B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423B4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bookmarkEnd w:id="0"/>
    </w:p>
    <w:p w14:paraId="7C72F095" w14:textId="07F15FD3" w:rsidR="00003260" w:rsidRPr="007419C7" w:rsidRDefault="00AA6FDB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54FE17D6" w14:textId="77777777" w:rsidR="000D31FE" w:rsidRPr="007419C7" w:rsidRDefault="000D31FE" w:rsidP="00242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2E53E6A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1F9841E6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2F24E2C8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51CDE69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F8D2E2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562F3C25" w14:textId="77777777" w:rsidR="00FB6084" w:rsidRPr="009E1016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8B3960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FB6084" w:rsidRPr="006459F1" w14:paraId="1909083F" w14:textId="77777777" w:rsidTr="00C950F0">
        <w:tc>
          <w:tcPr>
            <w:tcW w:w="3018" w:type="dxa"/>
          </w:tcPr>
          <w:p w14:paraId="6D232BF5" w14:textId="77777777" w:rsidR="00FB6084" w:rsidRPr="006459F1" w:rsidRDefault="00FB6084" w:rsidP="00FB608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7579" w:type="dxa"/>
          </w:tcPr>
          <w:p w14:paraId="795A5202" w14:textId="77777777" w:rsidR="00FB6084" w:rsidRPr="006459F1" w:rsidRDefault="00FB6084" w:rsidP="00C950F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07107" w:rsidRPr="006459F1" w14:paraId="6347A065" w14:textId="77777777" w:rsidTr="00C950F0">
        <w:tc>
          <w:tcPr>
            <w:tcW w:w="3018" w:type="dxa"/>
          </w:tcPr>
          <w:p w14:paraId="0A8E138F" w14:textId="77777777" w:rsidR="00D07107" w:rsidRPr="00003260" w:rsidRDefault="00D07107" w:rsidP="00C522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</w:t>
            </w:r>
            <w:proofErr w:type="gramStart"/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Проводит</w:t>
            </w:r>
            <w:proofErr w:type="gramEnd"/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  <w:tc>
          <w:tcPr>
            <w:tcW w:w="7579" w:type="dxa"/>
          </w:tcPr>
          <w:p w14:paraId="0791110C" w14:textId="12191F45" w:rsidR="00D07107" w:rsidRPr="002103AC" w:rsidRDefault="00D07107" w:rsidP="00C522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32B8E" w:rsidRPr="00632B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основную нормативно-правовую базу обеспечения транспортной безопасности, определение акта незаконного вмешательства, категорирование объектов транспортной инфраструктуры и транспортных средств, цели обеспечения транспортной </w:t>
            </w:r>
            <w:proofErr w:type="gramStart"/>
            <w:r w:rsidR="00632B8E" w:rsidRPr="00632B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безопасности,  методику</w:t>
            </w:r>
            <w:proofErr w:type="gramEnd"/>
            <w:r w:rsidR="00632B8E" w:rsidRPr="00632B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определения критических элементов объекта транспортной инфраструктуры или транспортных средств, методику оценки уязвимости объекта транспортной инфраструктуры или транспортных средств</w:t>
            </w:r>
          </w:p>
        </w:tc>
      </w:tr>
      <w:tr w:rsidR="00FB6084" w:rsidRPr="006459F1" w14:paraId="1E80CA1F" w14:textId="77777777" w:rsidTr="00C950F0">
        <w:trPr>
          <w:trHeight w:val="742"/>
        </w:trPr>
        <w:tc>
          <w:tcPr>
            <w:tcW w:w="10597" w:type="dxa"/>
            <w:gridSpan w:val="2"/>
          </w:tcPr>
          <w:p w14:paraId="4DE134E2" w14:textId="77777777" w:rsidR="0026763B" w:rsidRPr="0026763B" w:rsidRDefault="0026763B" w:rsidP="0026763B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 Категория по транспортной безопасности. Порядок присвоения категории по транспортной безопасности. Количество категорий.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2.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Уровни безопасности объектов транспортной инфраструктуры и транспортных средств и о порядке их объявления (установления)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3.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Структура управления обеспечением транспортной безопасности в Российской Федерации. 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4.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Перечень потенциальных угроз совершения актов незаконного вмешательства в деятельность объектов транспортной инфраструктуры и транспортных средств.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5.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Порядок проведения оценки уязвимости объектов транспортной инфраструктуры и транспортных средств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6.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Критические элементы объектов транспортной инфраструктуры и транспортных средств. Определение критических элементов.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7.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Зона транспортной безопасности и зона свободного доступа объектов транспортной инфраструктуры и транспортных средств. Определение границ зоны транспортной безопасности.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8.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Технологический и перевозочный сектор зоны транспортной безопасности. Определение границ секторов зоны транспортной безопасности. </w:t>
            </w:r>
          </w:p>
          <w:p w14:paraId="53B6950C" w14:textId="77777777" w:rsidR="00FB6084" w:rsidRPr="003A450F" w:rsidRDefault="0026763B" w:rsidP="0026763B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Порядок определения наиболее вероятного сценария акта незаконного вмешательства.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10.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Модель нарушителя. Использование модели нарушителя при оценке уязвимости объектов транспортной инфраструктуры и транспортных средств.</w:t>
            </w:r>
          </w:p>
        </w:tc>
      </w:tr>
    </w:tbl>
    <w:p w14:paraId="4DD6DC28" w14:textId="77777777" w:rsidR="00995B55" w:rsidRDefault="00995B55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14:paraId="46C8BCA7" w14:textId="77777777" w:rsidR="00D92B26" w:rsidRPr="00B24C1F" w:rsidRDefault="00D92B26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14:paraId="1DFA2F82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1FD43BA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C1C0493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</w:t>
      </w:r>
      <w:r w:rsidR="0048567B">
        <w:rPr>
          <w:rFonts w:ascii="Times New Roman" w:eastAsia="Times New Roman" w:hAnsi="Times New Roman"/>
          <w:bCs/>
          <w:iCs/>
          <w:sz w:val="24"/>
          <w:szCs w:val="24"/>
        </w:rPr>
        <w:t>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68FD159D" w14:textId="77777777" w:rsidTr="00E17522">
        <w:tc>
          <w:tcPr>
            <w:tcW w:w="2910" w:type="dxa"/>
          </w:tcPr>
          <w:p w14:paraId="29E83240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компетенции</w:t>
            </w:r>
          </w:p>
        </w:tc>
        <w:tc>
          <w:tcPr>
            <w:tcW w:w="7722" w:type="dxa"/>
          </w:tcPr>
          <w:p w14:paraId="4BDC9997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07107" w:rsidRPr="006459F1" w14:paraId="63A45A18" w14:textId="77777777" w:rsidTr="00E17522">
        <w:tc>
          <w:tcPr>
            <w:tcW w:w="2910" w:type="dxa"/>
          </w:tcPr>
          <w:p w14:paraId="5033071E" w14:textId="77777777" w:rsidR="00D07107" w:rsidRPr="00003260" w:rsidRDefault="00D07107" w:rsidP="00D071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</w:t>
            </w:r>
            <w:proofErr w:type="gramStart"/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Проводит</w:t>
            </w:r>
            <w:proofErr w:type="gramEnd"/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  <w:tc>
          <w:tcPr>
            <w:tcW w:w="7722" w:type="dxa"/>
          </w:tcPr>
          <w:p w14:paraId="50A4F6FE" w14:textId="0473A475" w:rsidR="00D07107" w:rsidRPr="002103AC" w:rsidRDefault="00D07107" w:rsidP="00D0710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32B8E" w:rsidRPr="00632B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методику для разработки структуры потенциальных угроз применительно к выбранному объекту транспортной инфраструктуры или транспортному средству, выполнять оценку уязвимости применительно к выбранному объекту транспортной инфраструктуры или транспортному средству, рассчитать последствия акта незаконного вмешательства в отношении объектов транспортной инфраструктуры и транспортных средств.</w:t>
            </w:r>
          </w:p>
        </w:tc>
      </w:tr>
      <w:tr w:rsidR="002103AC" w:rsidRPr="006459F1" w14:paraId="57FAC825" w14:textId="77777777" w:rsidTr="000765BF">
        <w:trPr>
          <w:trHeight w:val="2967"/>
        </w:trPr>
        <w:tc>
          <w:tcPr>
            <w:tcW w:w="10632" w:type="dxa"/>
            <w:gridSpan w:val="2"/>
          </w:tcPr>
          <w:p w14:paraId="3321332B" w14:textId="77777777" w:rsidR="0026763B" w:rsidRPr="0026763B" w:rsidRDefault="0026763B" w:rsidP="0026763B">
            <w:pPr>
              <w:pStyle w:val="c34"/>
              <w:spacing w:after="0"/>
              <w:rPr>
                <w:rStyle w:val="c0"/>
              </w:rPr>
            </w:pPr>
            <w:r w:rsidRPr="0026763B">
              <w:rPr>
                <w:rStyle w:val="c0"/>
              </w:rPr>
              <w:lastRenderedPageBreak/>
              <w:t>Зада</w:t>
            </w:r>
            <w:r>
              <w:rPr>
                <w:rStyle w:val="c0"/>
              </w:rPr>
              <w:t>ние</w:t>
            </w:r>
            <w:r w:rsidRPr="0026763B">
              <w:rPr>
                <w:rStyle w:val="c0"/>
              </w:rPr>
              <w:t xml:space="preserve"> 1. Разработать структуру потенциальных угроз применительно к выбранному объекту транспортной инфраструктуры или транспортному средству. </w:t>
            </w:r>
          </w:p>
          <w:p w14:paraId="1BB4DA68" w14:textId="77777777" w:rsidR="0026763B" w:rsidRPr="0026763B" w:rsidRDefault="0026763B" w:rsidP="0026763B">
            <w:pPr>
              <w:pStyle w:val="c34"/>
              <w:spacing w:after="0"/>
              <w:rPr>
                <w:rStyle w:val="c0"/>
              </w:rPr>
            </w:pPr>
            <w:r w:rsidRPr="0026763B">
              <w:rPr>
                <w:rStyle w:val="c0"/>
              </w:rPr>
              <w:t>Зада</w:t>
            </w:r>
            <w:r>
              <w:rPr>
                <w:rStyle w:val="c0"/>
              </w:rPr>
              <w:t>ние</w:t>
            </w:r>
            <w:r w:rsidRPr="0026763B">
              <w:rPr>
                <w:rStyle w:val="c0"/>
              </w:rPr>
              <w:t xml:space="preserve"> 2. Выполнить оценку уязвимости применительно к выбранному объекту транспортной инфраструктуры или транспортному средству.</w:t>
            </w:r>
          </w:p>
          <w:p w14:paraId="042B7CD6" w14:textId="77777777" w:rsidR="0026763B" w:rsidRPr="0026763B" w:rsidRDefault="0026763B" w:rsidP="0026763B">
            <w:pPr>
              <w:pStyle w:val="c34"/>
              <w:spacing w:after="0"/>
              <w:rPr>
                <w:rStyle w:val="c0"/>
              </w:rPr>
            </w:pPr>
            <w:r w:rsidRPr="0026763B">
              <w:rPr>
                <w:rStyle w:val="c0"/>
              </w:rPr>
              <w:t>Зада</w:t>
            </w:r>
            <w:r>
              <w:rPr>
                <w:rStyle w:val="c0"/>
              </w:rPr>
              <w:t>ние</w:t>
            </w:r>
            <w:r w:rsidRPr="0026763B">
              <w:rPr>
                <w:rStyle w:val="c0"/>
              </w:rPr>
              <w:t xml:space="preserve"> 3. Рассчитать последствия акта незаконного вмешательства в отношении объектов транспортной инфраструктуры и транспортных средств.</w:t>
            </w:r>
          </w:p>
          <w:p w14:paraId="1360C1F0" w14:textId="77777777" w:rsidR="0026763B" w:rsidRPr="0026763B" w:rsidRDefault="0026763B" w:rsidP="0026763B">
            <w:pPr>
              <w:pStyle w:val="c34"/>
              <w:spacing w:after="0"/>
              <w:rPr>
                <w:rStyle w:val="c0"/>
              </w:rPr>
            </w:pPr>
            <w:r w:rsidRPr="0026763B">
              <w:rPr>
                <w:rStyle w:val="c0"/>
              </w:rPr>
              <w:t>Зада</w:t>
            </w:r>
            <w:r>
              <w:rPr>
                <w:rStyle w:val="c0"/>
              </w:rPr>
              <w:t>ние</w:t>
            </w:r>
            <w:r w:rsidRPr="0026763B">
              <w:rPr>
                <w:rStyle w:val="c0"/>
              </w:rPr>
              <w:t xml:space="preserve"> 4. Рассчитать эффективность средств физической защиты на объектах транспортной инфраструктуры. </w:t>
            </w:r>
          </w:p>
          <w:p w14:paraId="01FCBD67" w14:textId="77777777" w:rsidR="00010126" w:rsidRPr="0026763B" w:rsidRDefault="0026763B" w:rsidP="0026763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26763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Зада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26763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5. Разработать техническое обеспечение транспортной безопасности на объекте транспортной инфраструктуры или транспортном средстве.</w:t>
            </w:r>
          </w:p>
        </w:tc>
      </w:tr>
      <w:tr w:rsidR="00D07107" w:rsidRPr="006459F1" w14:paraId="25A7ED3C" w14:textId="77777777" w:rsidTr="008B4342">
        <w:trPr>
          <w:trHeight w:val="478"/>
        </w:trPr>
        <w:tc>
          <w:tcPr>
            <w:tcW w:w="2910" w:type="dxa"/>
          </w:tcPr>
          <w:p w14:paraId="4ADD2855" w14:textId="77777777" w:rsidR="00D07107" w:rsidRPr="00003260" w:rsidRDefault="00D07107" w:rsidP="00D071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</w:t>
            </w:r>
            <w:proofErr w:type="gramStart"/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Проводит</w:t>
            </w:r>
            <w:proofErr w:type="gramEnd"/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  <w:tc>
          <w:tcPr>
            <w:tcW w:w="7722" w:type="dxa"/>
          </w:tcPr>
          <w:p w14:paraId="21611D26" w14:textId="63C69826" w:rsidR="00D07107" w:rsidRPr="002103AC" w:rsidRDefault="00D07107" w:rsidP="00C522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632B8E" w:rsidRPr="00632B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выполнения категорирования выбранного объекта транспортной инфраструктуры или транспортного средства, разработки плана обеспечения транспортной безопасности объекта транспортной инфраструктуры или транспортного средства</w:t>
            </w:r>
          </w:p>
        </w:tc>
      </w:tr>
      <w:tr w:rsidR="008B4342" w:rsidRPr="006459F1" w14:paraId="54637C63" w14:textId="77777777" w:rsidTr="00C950F0">
        <w:trPr>
          <w:trHeight w:val="743"/>
        </w:trPr>
        <w:tc>
          <w:tcPr>
            <w:tcW w:w="10632" w:type="dxa"/>
            <w:gridSpan w:val="2"/>
          </w:tcPr>
          <w:p w14:paraId="3644D3A4" w14:textId="77777777" w:rsidR="0026763B" w:rsidRPr="0026763B" w:rsidRDefault="0026763B" w:rsidP="0026763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63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6.</w:t>
            </w:r>
            <w:r w:rsidRPr="002676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Определить 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информационного взаимодействия субъекта транспортной инфраструктуры и федеральных органов исполнительной власти.</w:t>
            </w:r>
          </w:p>
          <w:p w14:paraId="097800F0" w14:textId="77777777" w:rsidR="0026763B" w:rsidRPr="0026763B" w:rsidRDefault="0026763B" w:rsidP="0026763B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763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Выполнить категорирование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выбранного объекта транспортной инфраструктуры или транспортного средства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BC8C02B" w14:textId="77777777" w:rsidR="0026763B" w:rsidRPr="0026763B" w:rsidRDefault="0026763B" w:rsidP="0026763B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763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8.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Разработать конфигурацию и </w:t>
            </w:r>
            <w:proofErr w:type="gramStart"/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границы 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зон</w:t>
            </w:r>
            <w:proofErr w:type="gramEnd"/>
            <w:r w:rsidRPr="00267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транспортной безопасности объекта транспортной инфраструктуры или транспортного средства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F810850" w14:textId="77777777" w:rsidR="0026763B" w:rsidRPr="0026763B" w:rsidRDefault="0026763B" w:rsidP="0026763B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763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9.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Разработать 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 обеспечения транспортной безопасности объекта транспортной инфраструктуры или транспортного средства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428C4F8" w14:textId="77777777" w:rsidR="0026763B" w:rsidRPr="0026763B" w:rsidRDefault="0026763B" w:rsidP="0026763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63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Разработать 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проект оснащения </w:t>
            </w:r>
            <w:proofErr w:type="spellStart"/>
            <w:r w:rsidRPr="00267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контрольно</w:t>
            </w:r>
            <w:proofErr w:type="spellEnd"/>
            <w:r w:rsidRPr="00267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пропускного пункта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интересах транспортной безопасности.</w:t>
            </w:r>
          </w:p>
          <w:p w14:paraId="3B194B1D" w14:textId="77777777" w:rsidR="00010126" w:rsidRPr="0026763B" w:rsidRDefault="0026763B" w:rsidP="0026763B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26763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ыполнить расчет распределения железнодорожного транспорта для обеспечения мобилизационного плана</w:t>
            </w:r>
          </w:p>
        </w:tc>
      </w:tr>
    </w:tbl>
    <w:p w14:paraId="07A7CE8A" w14:textId="77777777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4BAB3F2D" w14:textId="77777777" w:rsidR="004A78B5" w:rsidRDefault="004A78B5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03A38049" w14:textId="77777777" w:rsidR="006459F1" w:rsidRDefault="00DB4A30" w:rsidP="004A7EA2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  <w:r w:rsidR="005A5D95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="005A5D95"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327D2951" w14:textId="77777777" w:rsidR="001A15DE" w:rsidRPr="009E1016" w:rsidRDefault="001A15DE" w:rsidP="004A7EA2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6A6D621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1. Уровни безопасности объектов транспортной инфраструктуры и транспортных средств и о порядке их объявления (установления).</w:t>
      </w:r>
    </w:p>
    <w:p w14:paraId="49717153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2. Структура управления обеспечением транспортной безопасности в Российской Федерации.</w:t>
      </w:r>
    </w:p>
    <w:p w14:paraId="201565FB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3. Перечень потенциальных угроз совершения актов незаконного вмешательства в деятельность объектов транспортной инфраструктуры и транспортных средств.</w:t>
      </w:r>
    </w:p>
    <w:p w14:paraId="6FF60614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4. Порядок проведения оценки уязвимости объектов транспортной инфраструктуры и транспортных средств.</w:t>
      </w:r>
    </w:p>
    <w:p w14:paraId="4C541A70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5. Критические элементы объектов транспортной инфраструктуры и транспортных средств. Определение критических элементов.</w:t>
      </w:r>
    </w:p>
    <w:p w14:paraId="51870730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6. Зона транспортной безопасности и зона свободного доступа объектов транспортной инфраструктуры и транспортных средств. Определение границ зоны транспортной безопасности.</w:t>
      </w:r>
    </w:p>
    <w:p w14:paraId="442BA7BC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7. Технологический и перевозочный сектор зоны транспортной безопасности. Определение границ секторов зоны транспортной безопасности.</w:t>
      </w:r>
    </w:p>
    <w:p w14:paraId="59CEB555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8. Порядок определения наиболее вероятного сценария акта незаконного вмешательства.</w:t>
      </w:r>
    </w:p>
    <w:p w14:paraId="6A0F5624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9. Модель нарушителя. Использование модели нарушителя при оценке уязвимости объектов транспортной инфраструктуры и транспортных средств.</w:t>
      </w:r>
    </w:p>
    <w:p w14:paraId="6968A23B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10. Формы ОТИ на различные объекты транспортной инфраструктуры и транспортных средств. Порядок и правила заполнения форм ОТИ.</w:t>
      </w:r>
    </w:p>
    <w:p w14:paraId="6E2494A3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11. Методика оценки системы мер обеспечения транспортной безопасности на объектах транспортной инфраструктуры и транспортных средствах.</w:t>
      </w:r>
    </w:p>
    <w:p w14:paraId="0C671DF0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lastRenderedPageBreak/>
        <w:t>12. Порядок получения субъектами транспортной инфраструктуры и перевозчиками информации по вопросам обеспечения транспортной безопасности.</w:t>
      </w:r>
    </w:p>
    <w:p w14:paraId="6AF4493E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13. Порядок информирования субъектами транспортной инфраструктуры и перевозчиками об угрозах совершения и о совершении актов незаконного вмешательства на объектах транспортной инфраструктуры и транспортных средствах.</w:t>
      </w:r>
    </w:p>
    <w:p w14:paraId="38AAAD2F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14. Обеспечение ограничения доступа к результатам оценки уязвимости.</w:t>
      </w:r>
    </w:p>
    <w:p w14:paraId="06C2C004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15. Порядок согласования и утверждения результатов оценки уязвимости. Сроки проведения, согласования и утверждения результатов оценки уязвимости.</w:t>
      </w:r>
    </w:p>
    <w:p w14:paraId="784D080E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16.</w:t>
      </w:r>
      <w:r w:rsidRPr="00D07107">
        <w:rPr>
          <w:rFonts w:ascii="Times New Roman" w:hAnsi="Times New Roman"/>
          <w:sz w:val="24"/>
          <w:szCs w:val="24"/>
        </w:rPr>
        <w:tab/>
        <w:t>Специализированные организации. Правила аккредитации юридических лиц для проведения оценки уязвимости</w:t>
      </w:r>
    </w:p>
    <w:p w14:paraId="3E3B008A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объектов транспортной инфраструктуры и транспортных средств.</w:t>
      </w:r>
    </w:p>
    <w:p w14:paraId="789086EB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17. Перечень работ, непосредственно связанных с обеспечением транспортной безопасности.</w:t>
      </w:r>
    </w:p>
    <w:p w14:paraId="5B94EEF0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18. Порядок разработки планов обеспечения транспортной безопасности объектов транспортной инфраструктуры и транспортных средств.</w:t>
      </w:r>
    </w:p>
    <w:p w14:paraId="7B9F59E8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19. Требования по обеспечению транспортной безопасности. Документы, направленные на реализацию мер по обеспечению транспортной безопасности ОТИ или ТС, являющиеся приложением к плану обеспечения транспортной безопасности.</w:t>
      </w:r>
    </w:p>
    <w:p w14:paraId="2B4908A0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20. Сроки разработки, утверждения и реализации Планов обеспечения транспортной безопасности.</w:t>
      </w:r>
    </w:p>
    <w:p w14:paraId="2BDCB8F8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21. Ограничение по допуску к работам связанных с обеспечением транспортной безопасности.</w:t>
      </w:r>
    </w:p>
    <w:p w14:paraId="4DB0C993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22. Требования к подразделениям транспортной безопасности.</w:t>
      </w:r>
    </w:p>
    <w:p w14:paraId="1231F12F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23. Требования к информированию физических и юридических лиц, находящихся на ОТИ или ТС, о законодательных требованиях в области транспортной безопасности.</w:t>
      </w:r>
    </w:p>
    <w:p w14:paraId="20FE5751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24. Требования к проведению учений по транспортной безопасности к субъектам транспортной инфраструктуры.</w:t>
      </w:r>
    </w:p>
    <w:p w14:paraId="58687D97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25. Требования к порядку информирования и изменению конструктивных и технических элементов, технологических процессов.</w:t>
      </w:r>
    </w:p>
    <w:p w14:paraId="3BA6E86A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26. Требования к постам обеспечения транспортной безопасности.</w:t>
      </w:r>
    </w:p>
    <w:p w14:paraId="0D2F0D31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27. Требования к контрольно-пропускным пунктам (постам).</w:t>
      </w:r>
    </w:p>
    <w:p w14:paraId="6119CCBE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28. Требования по обеспечению транспортной безопасности. Требования к объектам первой категории.</w:t>
      </w:r>
    </w:p>
    <w:p w14:paraId="35D07ADA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 xml:space="preserve">29. Категория по транспортной безопасности. Порядок присвоения категории по транспортной безопасности. Количество категорий. </w:t>
      </w:r>
    </w:p>
    <w:p w14:paraId="1A05D144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30. Требования по обеспечению транспортной безопасности. Требования к объектам первой категории при первом уровне безопасности.</w:t>
      </w:r>
    </w:p>
    <w:p w14:paraId="6C39EFE6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31. Требования по обеспечению транспортной безопасности. Требования к объектам первой категории при втором уровне безопасности.</w:t>
      </w:r>
    </w:p>
    <w:p w14:paraId="05B52E5D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32. Требования по обеспечению транспортной безопасности. Требования к объектам первой категории при третьем уровне безопасности.</w:t>
      </w:r>
    </w:p>
    <w:p w14:paraId="12C0572A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33. Требования по обеспечению транспортной безопасности. Требования к объектам второй категории.</w:t>
      </w:r>
    </w:p>
    <w:p w14:paraId="77DCB4A1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34. Требования по обеспечению транспортной безопасности. Требования к объектам второй категории при первом уровне безопасности.</w:t>
      </w:r>
    </w:p>
    <w:p w14:paraId="690A848A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35. Требования по обеспечению транспортной безопасности. Требования к объектам второй категории при втором уровне безопасности.</w:t>
      </w:r>
    </w:p>
    <w:p w14:paraId="538B8C4E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36. Требования по обеспечению транспортной безопасности. Требования к объектам второй категории при третьем уровне безопасности.</w:t>
      </w:r>
    </w:p>
    <w:p w14:paraId="2B9274F0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37. Требования по обеспечению транспортной безопасности. Требования к объектам третьей категории.</w:t>
      </w:r>
    </w:p>
    <w:p w14:paraId="2C9CE48B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38. Требования по обеспечению транспортной безопасности. Требования к объектам третьей категории при первом уровне безопасности.</w:t>
      </w:r>
    </w:p>
    <w:p w14:paraId="19F87BAB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39. Требования по обеспечению транспортной безопасности. Требования к объектам третьей категории при втором уровне безопасности.</w:t>
      </w:r>
    </w:p>
    <w:p w14:paraId="6CAD1A6C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40. Требования по обеспечению транспортной безопасности. Требования к объектам третьей категории при третьем уровне безопасности.</w:t>
      </w:r>
    </w:p>
    <w:p w14:paraId="47DB9021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41. Требования по обеспечению транспортной безопасности. Требования к объектам четвертой категории.</w:t>
      </w:r>
    </w:p>
    <w:p w14:paraId="4D35153C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lastRenderedPageBreak/>
        <w:t>42. Требования по обеспечению транспортной безопасности. Требования к объектам четвертой категории при первом уровне безопасности.</w:t>
      </w:r>
    </w:p>
    <w:p w14:paraId="087C7112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43. Требования по обеспечению транспортной безопасности. Требования к объектам четвертой категории при втором</w:t>
      </w:r>
    </w:p>
    <w:p w14:paraId="290A83F3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уровне безопасности.</w:t>
      </w:r>
    </w:p>
    <w:p w14:paraId="1374D4E6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44. Требования по обеспечению транспортной безопасности. Требования к объектам четвертой категории при третьем уровне безопасности.</w:t>
      </w:r>
    </w:p>
    <w:p w14:paraId="04184A4F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45. Цели и задачи обеспечения транспортной безопасности.</w:t>
      </w:r>
    </w:p>
    <w:p w14:paraId="32E76881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46. Осуществление контроля и надзора в области обеспечения транспортной безопасности</w:t>
      </w:r>
    </w:p>
    <w:p w14:paraId="72A0F25B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47. Права и обязанности субъектов транспортной инфраструктуры и перевозчиков в области обеспечения транспортной безопасности.</w:t>
      </w:r>
    </w:p>
    <w:p w14:paraId="237E7091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48. Информационное, материально-техническое и научно-техническое обеспечение транспортной безопасности.</w:t>
      </w:r>
    </w:p>
    <w:p w14:paraId="44B1268B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49. Категорирование объектов транспортной инфраструктуры и транспортных средств.</w:t>
      </w:r>
    </w:p>
    <w:p w14:paraId="5B20815B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50. Уровни безопасности объектов транспортной инфраструктуры и транспортных средств.</w:t>
      </w:r>
    </w:p>
    <w:p w14:paraId="090F5841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51. Источники повышенной опасности на транспорте.</w:t>
      </w:r>
    </w:p>
    <w:p w14:paraId="2CB96113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 xml:space="preserve">52. </w:t>
      </w:r>
      <w:proofErr w:type="gramStart"/>
      <w:r w:rsidRPr="00D07107">
        <w:rPr>
          <w:rFonts w:ascii="Times New Roman" w:hAnsi="Times New Roman"/>
          <w:sz w:val="24"/>
          <w:szCs w:val="24"/>
        </w:rPr>
        <w:t>Планирование  и</w:t>
      </w:r>
      <w:proofErr w:type="gramEnd"/>
      <w:r w:rsidRPr="00D07107">
        <w:rPr>
          <w:rFonts w:ascii="Times New Roman" w:hAnsi="Times New Roman"/>
          <w:sz w:val="24"/>
          <w:szCs w:val="24"/>
        </w:rPr>
        <w:t xml:space="preserve">  реализация  мер  по  обеспечению  транспортной  безопасности  объектов  транспортной</w:t>
      </w:r>
    </w:p>
    <w:p w14:paraId="5ECDD6DD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инфраструктуры и транспортных средств.</w:t>
      </w:r>
    </w:p>
    <w:p w14:paraId="19B8C8A2" w14:textId="77777777" w:rsidR="001A15DE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53. Характеристика и оценка химически опасных, радиационно-опасных, взрывоопасных чрезвычайных ситуаций</w:t>
      </w:r>
    </w:p>
    <w:p w14:paraId="60F5BB5A" w14:textId="77777777" w:rsidR="00D07107" w:rsidRDefault="00D07107" w:rsidP="00D0710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E2156FE" w14:textId="77777777" w:rsidR="00D07107" w:rsidRDefault="00D07107" w:rsidP="00D0710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0132C4E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A97AAF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7869EAC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281F74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EF7A9D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2E3AA70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B263A78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249DC44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3803BA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97D374D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53BF89A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611595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129D078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D3633B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369AD8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5832A53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34CC318" w14:textId="77777777" w:rsidR="002423B4" w:rsidRPr="002423B4" w:rsidRDefault="002423B4" w:rsidP="002423B4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bookmarkStart w:id="1" w:name="_Hlk234498469"/>
      <w:r w:rsidRPr="002423B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Критерии формирования оценок по зачету</w:t>
      </w:r>
    </w:p>
    <w:p w14:paraId="12E55387" w14:textId="77777777" w:rsidR="002423B4" w:rsidRPr="002423B4" w:rsidRDefault="002423B4" w:rsidP="002423B4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02C2136D" w14:textId="77777777" w:rsidR="002423B4" w:rsidRPr="002423B4" w:rsidRDefault="002423B4" w:rsidP="002423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2423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 «Зачтено» - </w:t>
      </w:r>
      <w:r w:rsidRPr="002423B4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6A6FE49B" w14:textId="77777777" w:rsidR="002423B4" w:rsidRPr="002423B4" w:rsidRDefault="002423B4" w:rsidP="002423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23B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>При обучении с применением дистанционных технологий студент должен успешно пройти итоговый тест (набрать 60 и более процентов правильных ответов на вопросы теста) и правильно решить задачу или ответить на вопросы кейса или выполнить задание.</w:t>
      </w:r>
    </w:p>
    <w:p w14:paraId="61A20E5D" w14:textId="77777777" w:rsidR="002423B4" w:rsidRPr="002423B4" w:rsidRDefault="002423B4" w:rsidP="002423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2423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«Не зачтено»</w:t>
      </w:r>
      <w:r w:rsidRPr="002423B4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210DE087" w14:textId="77777777" w:rsidR="002423B4" w:rsidRPr="002423B4" w:rsidRDefault="002423B4" w:rsidP="002423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2423B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 обучении с применением дистанционных технологий студент в итоговом тесте набрал менее 60 процентов правильных ответов на вопросы теста и неправильно решил задачу или ответил на вопросы кейса или выполнил задание.</w:t>
      </w:r>
      <w:bookmarkEnd w:id="1"/>
    </w:p>
    <w:p w14:paraId="6117AC79" w14:textId="77777777" w:rsidR="002423B4" w:rsidRDefault="002423B4" w:rsidP="005A00CB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18D1155" w14:textId="77777777" w:rsidR="00193002" w:rsidRDefault="0019300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93002" w:rsidSect="004A7EA2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8A2CA" w14:textId="77777777" w:rsidR="003E4049" w:rsidRDefault="003E4049" w:rsidP="00EE3C25">
      <w:pPr>
        <w:spacing w:after="0" w:line="240" w:lineRule="auto"/>
      </w:pPr>
      <w:r>
        <w:separator/>
      </w:r>
    </w:p>
  </w:endnote>
  <w:endnote w:type="continuationSeparator" w:id="0">
    <w:p w14:paraId="0EDA84C4" w14:textId="77777777" w:rsidR="003E4049" w:rsidRDefault="003E4049" w:rsidP="00EE3C25">
      <w:pPr>
        <w:spacing w:after="0" w:line="240" w:lineRule="auto"/>
      </w:pPr>
      <w:r>
        <w:continuationSeparator/>
      </w:r>
    </w:p>
  </w:endnote>
  <w:endnote w:type="continuationNotice" w:id="1">
    <w:p w14:paraId="30B6C32C" w14:textId="77777777" w:rsidR="003E4049" w:rsidRDefault="003E404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77624" w14:textId="77777777" w:rsidR="003E4049" w:rsidRDefault="003E4049" w:rsidP="00EE3C25">
      <w:pPr>
        <w:spacing w:after="0" w:line="240" w:lineRule="auto"/>
      </w:pPr>
      <w:r>
        <w:separator/>
      </w:r>
    </w:p>
  </w:footnote>
  <w:footnote w:type="continuationSeparator" w:id="0">
    <w:p w14:paraId="75B0CE72" w14:textId="77777777" w:rsidR="003E4049" w:rsidRDefault="003E4049" w:rsidP="00EE3C25">
      <w:pPr>
        <w:spacing w:after="0" w:line="240" w:lineRule="auto"/>
      </w:pPr>
      <w:r>
        <w:continuationSeparator/>
      </w:r>
    </w:p>
  </w:footnote>
  <w:footnote w:type="continuationNotice" w:id="1">
    <w:p w14:paraId="0B465E89" w14:textId="77777777" w:rsidR="003E4049" w:rsidRDefault="003E4049">
      <w:pPr>
        <w:spacing w:after="0" w:line="240" w:lineRule="auto"/>
      </w:pPr>
    </w:p>
  </w:footnote>
  <w:footnote w:id="2">
    <w:p w14:paraId="01C07DCF" w14:textId="77777777" w:rsidR="00C950F0" w:rsidRPr="00A80977" w:rsidRDefault="00C950F0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3260"/>
    <w:rsid w:val="0000615C"/>
    <w:rsid w:val="00010126"/>
    <w:rsid w:val="00013C81"/>
    <w:rsid w:val="000231F4"/>
    <w:rsid w:val="00026163"/>
    <w:rsid w:val="000327BD"/>
    <w:rsid w:val="00036BB0"/>
    <w:rsid w:val="00050AE8"/>
    <w:rsid w:val="00055E3E"/>
    <w:rsid w:val="00063553"/>
    <w:rsid w:val="0006691F"/>
    <w:rsid w:val="00066AE2"/>
    <w:rsid w:val="00070E92"/>
    <w:rsid w:val="000765BF"/>
    <w:rsid w:val="00091C47"/>
    <w:rsid w:val="0009397A"/>
    <w:rsid w:val="00094DA5"/>
    <w:rsid w:val="000A5D2F"/>
    <w:rsid w:val="000B1C71"/>
    <w:rsid w:val="000C0257"/>
    <w:rsid w:val="000D2AF6"/>
    <w:rsid w:val="000D31FE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2C66"/>
    <w:rsid w:val="0013475A"/>
    <w:rsid w:val="00135D1D"/>
    <w:rsid w:val="00137773"/>
    <w:rsid w:val="00137893"/>
    <w:rsid w:val="00140B26"/>
    <w:rsid w:val="001470E9"/>
    <w:rsid w:val="0015372D"/>
    <w:rsid w:val="00157A97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15DE"/>
    <w:rsid w:val="001A24BB"/>
    <w:rsid w:val="001A30ED"/>
    <w:rsid w:val="001A4A40"/>
    <w:rsid w:val="001C5064"/>
    <w:rsid w:val="001C5C51"/>
    <w:rsid w:val="001D02D9"/>
    <w:rsid w:val="001D1DB8"/>
    <w:rsid w:val="001D6E64"/>
    <w:rsid w:val="001E037F"/>
    <w:rsid w:val="001E23E3"/>
    <w:rsid w:val="001E2846"/>
    <w:rsid w:val="001E5A80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3B4"/>
    <w:rsid w:val="002429A4"/>
    <w:rsid w:val="002474F3"/>
    <w:rsid w:val="00247500"/>
    <w:rsid w:val="00257136"/>
    <w:rsid w:val="002578BA"/>
    <w:rsid w:val="0026352D"/>
    <w:rsid w:val="002651B1"/>
    <w:rsid w:val="0026763B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2E486C"/>
    <w:rsid w:val="00306FC3"/>
    <w:rsid w:val="00307025"/>
    <w:rsid w:val="00316588"/>
    <w:rsid w:val="003215BE"/>
    <w:rsid w:val="003216D3"/>
    <w:rsid w:val="003265C2"/>
    <w:rsid w:val="0034217B"/>
    <w:rsid w:val="0035020D"/>
    <w:rsid w:val="00361D7F"/>
    <w:rsid w:val="00364718"/>
    <w:rsid w:val="003676EB"/>
    <w:rsid w:val="00370C31"/>
    <w:rsid w:val="00374F0E"/>
    <w:rsid w:val="00377F0F"/>
    <w:rsid w:val="00382157"/>
    <w:rsid w:val="00385258"/>
    <w:rsid w:val="00386731"/>
    <w:rsid w:val="003874C2"/>
    <w:rsid w:val="00387823"/>
    <w:rsid w:val="003A00D2"/>
    <w:rsid w:val="003A417D"/>
    <w:rsid w:val="003A450F"/>
    <w:rsid w:val="003A5ED2"/>
    <w:rsid w:val="003B00CE"/>
    <w:rsid w:val="003B110B"/>
    <w:rsid w:val="003E1741"/>
    <w:rsid w:val="003E4049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567B"/>
    <w:rsid w:val="00487108"/>
    <w:rsid w:val="004A78B5"/>
    <w:rsid w:val="004A7EA2"/>
    <w:rsid w:val="004B007E"/>
    <w:rsid w:val="004C026B"/>
    <w:rsid w:val="004E0A69"/>
    <w:rsid w:val="004E41F5"/>
    <w:rsid w:val="004E6732"/>
    <w:rsid w:val="004F2D0A"/>
    <w:rsid w:val="004F54A0"/>
    <w:rsid w:val="004F70EA"/>
    <w:rsid w:val="004F7192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00CB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21A33"/>
    <w:rsid w:val="00632314"/>
    <w:rsid w:val="00632B8E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A5AF9"/>
    <w:rsid w:val="006B10C2"/>
    <w:rsid w:val="006B1336"/>
    <w:rsid w:val="006B2D36"/>
    <w:rsid w:val="006B4197"/>
    <w:rsid w:val="006B7AAC"/>
    <w:rsid w:val="006D31B0"/>
    <w:rsid w:val="006E7601"/>
    <w:rsid w:val="006F60A2"/>
    <w:rsid w:val="00707255"/>
    <w:rsid w:val="00707A71"/>
    <w:rsid w:val="00715F1D"/>
    <w:rsid w:val="00717AE0"/>
    <w:rsid w:val="00730FD1"/>
    <w:rsid w:val="007340D3"/>
    <w:rsid w:val="00734914"/>
    <w:rsid w:val="007419C7"/>
    <w:rsid w:val="00742D94"/>
    <w:rsid w:val="0075603D"/>
    <w:rsid w:val="00760BD1"/>
    <w:rsid w:val="00775E60"/>
    <w:rsid w:val="0078148A"/>
    <w:rsid w:val="00781780"/>
    <w:rsid w:val="00791EB4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24BD1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3960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45E4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0A69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41EE"/>
    <w:rsid w:val="00A457DD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05F7"/>
    <w:rsid w:val="00A96819"/>
    <w:rsid w:val="00AA2DCC"/>
    <w:rsid w:val="00AA4D86"/>
    <w:rsid w:val="00AA6FDB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0C01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B1AEB"/>
    <w:rsid w:val="00BC0C33"/>
    <w:rsid w:val="00BC3400"/>
    <w:rsid w:val="00BC39C2"/>
    <w:rsid w:val="00BE5E80"/>
    <w:rsid w:val="00BE767D"/>
    <w:rsid w:val="00BE7E60"/>
    <w:rsid w:val="00BF2027"/>
    <w:rsid w:val="00BF4366"/>
    <w:rsid w:val="00C114D6"/>
    <w:rsid w:val="00C2489D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50F0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107"/>
    <w:rsid w:val="00D07748"/>
    <w:rsid w:val="00D15C38"/>
    <w:rsid w:val="00D27EB0"/>
    <w:rsid w:val="00D435AD"/>
    <w:rsid w:val="00D450B4"/>
    <w:rsid w:val="00D54F2E"/>
    <w:rsid w:val="00D61D30"/>
    <w:rsid w:val="00D628B9"/>
    <w:rsid w:val="00D739D8"/>
    <w:rsid w:val="00D81EAA"/>
    <w:rsid w:val="00D82289"/>
    <w:rsid w:val="00D90422"/>
    <w:rsid w:val="00D92B26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151A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0101"/>
    <w:rsid w:val="00F15A8B"/>
    <w:rsid w:val="00F2201D"/>
    <w:rsid w:val="00F22904"/>
    <w:rsid w:val="00F31456"/>
    <w:rsid w:val="00F33745"/>
    <w:rsid w:val="00F353B1"/>
    <w:rsid w:val="00F3572F"/>
    <w:rsid w:val="00F35ABB"/>
    <w:rsid w:val="00F460A1"/>
    <w:rsid w:val="00F545A4"/>
    <w:rsid w:val="00F67470"/>
    <w:rsid w:val="00F77390"/>
    <w:rsid w:val="00F82C81"/>
    <w:rsid w:val="00FA17D5"/>
    <w:rsid w:val="00FB1A61"/>
    <w:rsid w:val="00FB525C"/>
    <w:rsid w:val="00FB6084"/>
    <w:rsid w:val="00FD0F65"/>
    <w:rsid w:val="00FD1F22"/>
    <w:rsid w:val="00FE2DC8"/>
    <w:rsid w:val="00FE5661"/>
    <w:rsid w:val="00FE5693"/>
    <w:rsid w:val="00FF1051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8699E"/>
  <w15:docId w15:val="{CC43C490-C080-41AD-B72F-6CE54098C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 Indent"/>
    <w:basedOn w:val="a"/>
    <w:link w:val="af3"/>
    <w:uiPriority w:val="99"/>
    <w:semiHidden/>
    <w:unhideWhenUsed/>
    <w:rsid w:val="004A7EA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A7EA2"/>
  </w:style>
  <w:style w:type="paragraph" w:customStyle="1" w:styleId="c34">
    <w:name w:val="c34"/>
    <w:basedOn w:val="a"/>
    <w:rsid w:val="003A45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3A45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7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7F11C3-75C3-4F74-A826-A1AF9E8E9B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8</Pages>
  <Words>2605</Words>
  <Characters>14854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cp:lastPrinted>2021-02-16T04:52:00Z</cp:lastPrinted>
  <dcterms:created xsi:type="dcterms:W3CDTF">2025-01-29T11:17:00Z</dcterms:created>
  <dcterms:modified xsi:type="dcterms:W3CDTF">2026-09-08T09:51:00Z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